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La </w:t>
      </w:r>
      <w:r w:rsidRPr="00533F7A">
        <w:rPr>
          <w:rFonts w:asciiTheme="minorHAnsi" w:hAnsiTheme="minorHAnsi" w:cs="Calibri"/>
          <w:sz w:val="20"/>
          <w:szCs w:val="20"/>
        </w:rPr>
        <w:t xml:space="preserve">SEMAR APPALTI S.r.l. </w:t>
      </w: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 pone tra i propri obiettivi prioritari al pari della redditività, la qualità del prodotto e servizio, la sicurezza sul lavoro (SSL), la tutela dell’ambiente e la compatibilità delle proprie attività con il contesto territoriale nel quale opera. La Direzione Aziendale s’impegna pertanto ad attuare e rendere disponibile a chiunque la richieda, la propria Politica integrata.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La Direzione aziendale della </w:t>
      </w:r>
      <w:r w:rsidRPr="00533F7A">
        <w:rPr>
          <w:rFonts w:asciiTheme="minorHAnsi" w:hAnsiTheme="minorHAnsi" w:cs="Calibri"/>
          <w:sz w:val="20"/>
          <w:szCs w:val="20"/>
        </w:rPr>
        <w:t xml:space="preserve">SEMAR APPALTI S.r.l. </w:t>
      </w: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ha inteso adottare il modello di gestione aziendale integrato per la Qualità Ambiente e Sicurezza descritto dalla norma serie UNI EN ISO 9001:2015 UNI EN ISO 14001:2015 ed BS OHSAS 18001:2007 con il seguente scopo e campo di applicazione 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33F7A" w:rsidRPr="00533F7A" w:rsidTr="00D50F26">
        <w:tc>
          <w:tcPr>
            <w:tcW w:w="10004" w:type="dxa"/>
            <w:shd w:val="clear" w:color="auto" w:fill="auto"/>
          </w:tcPr>
          <w:p w:rsidR="00533F7A" w:rsidRPr="00533F7A" w:rsidRDefault="00533F7A" w:rsidP="00533F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3F7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OPERE DI URBANIZZAZIONE PRIMARIA</w:t>
            </w:r>
          </w:p>
          <w:p w:rsidR="00533F7A" w:rsidRPr="00533F7A" w:rsidRDefault="00533F7A" w:rsidP="00533F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3F7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MANUTENZIONE DI EDIFICI CIVILI</w:t>
            </w:r>
          </w:p>
          <w:p w:rsidR="00533F7A" w:rsidRPr="00533F7A" w:rsidRDefault="00533F7A" w:rsidP="00533F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3F7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ESECUZIONE DI OPERE DI DEMOLIZIONE</w:t>
            </w:r>
          </w:p>
        </w:tc>
      </w:tr>
    </w:tbl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F7A">
        <w:rPr>
          <w:rFonts w:asciiTheme="minorHAnsi" w:hAnsiTheme="minorHAnsi" w:cstheme="minorHAnsi"/>
          <w:color w:val="000000"/>
          <w:sz w:val="20"/>
          <w:szCs w:val="20"/>
        </w:rPr>
        <w:t>per poter cogliere al meglio le esigenze e le aspettative del Cliente, poter così servirlo con Qualità crescente ed, inoltre, migliorare la sua soddisfazione e delle altre persone interessate.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La </w:t>
      </w:r>
      <w:r w:rsidRPr="00533F7A">
        <w:rPr>
          <w:rFonts w:asciiTheme="minorHAnsi" w:hAnsiTheme="minorHAnsi" w:cs="Calibri"/>
          <w:sz w:val="20"/>
          <w:szCs w:val="20"/>
        </w:rPr>
        <w:t xml:space="preserve">SEMAR APPALTI S.r.l. </w:t>
      </w: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considera la continua propensione al miglioramento dei propri processi e del Sistema per la Gestione Integrato uno degli strumenti strategici attraverso il quale conseguire gli obiettivi del proprio business. 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3F7A">
        <w:rPr>
          <w:rFonts w:asciiTheme="minorHAnsi" w:hAnsiTheme="minorHAnsi" w:cstheme="minorHAnsi"/>
          <w:color w:val="000000"/>
          <w:sz w:val="20"/>
          <w:szCs w:val="20"/>
        </w:rPr>
        <w:t xml:space="preserve">La </w:t>
      </w:r>
      <w:r w:rsidRPr="00533F7A">
        <w:rPr>
          <w:rFonts w:asciiTheme="minorHAnsi" w:hAnsiTheme="minorHAnsi" w:cs="Calibri"/>
          <w:sz w:val="20"/>
          <w:szCs w:val="20"/>
        </w:rPr>
        <w:t xml:space="preserve">SEMAR APPALTI S.r.l. </w:t>
      </w:r>
      <w:r w:rsidRPr="00533F7A">
        <w:rPr>
          <w:rFonts w:asciiTheme="minorHAnsi" w:hAnsiTheme="minorHAnsi" w:cstheme="minorHAnsi"/>
          <w:color w:val="000000"/>
          <w:sz w:val="20"/>
          <w:szCs w:val="20"/>
        </w:rPr>
        <w:t>pone tra i propri obiettivi prioritari al pari della redditività, la qualità del prodotto e servizio, la sicurezza sul lavoro (SSL), la tutela dell’ambiente e la compatibilità delle proprie attività con il contesto territoriale nel quale opera. La Direzione Aziendale s’impegna pertanto ad attuare e rendere disponibile a chiunque la richieda, la propria Politica integrata: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F4B083" w:themeColor="accent2" w:themeTint="99"/>
          <w:sz w:val="20"/>
          <w:szCs w:val="20"/>
        </w:rPr>
      </w:pPr>
      <w:r w:rsidRPr="00533F7A">
        <w:rPr>
          <w:rFonts w:asciiTheme="minorHAnsi" w:hAnsiTheme="minorHAnsi" w:cstheme="minorHAnsi"/>
          <w:i/>
          <w:color w:val="F4B083" w:themeColor="accent2" w:themeTint="99"/>
          <w:sz w:val="20"/>
          <w:szCs w:val="20"/>
        </w:rPr>
        <w:t>QUALITÀ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Recepire le esigenze esplicite ed implicite dei clienti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Realizzare un prodotto affidabile e tecnologicamente avanzato, allineato alla migliore concorrenza ed al rispetto dei requisiti cogenti, offrendo un servizio efficiente ed efficace;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Soddisfare le aspettative del Cliente;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Mirare alla soddisfazione del personale dell’organizzazione;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Arricchire le competenze dell’organizzazione individuando nuovi ambiti di sviluppo;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 xml:space="preserve">Mettere in atto e mantenere un efficace sistema di Gestione della Qualità secondo i requisiti della norma UNI EN ISO 9001: 2015, aggiornando ed applicando sistematicamente le procedure definite ed i documenti prescrittivi come ausilio fornito all’organizzazione; 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 xml:space="preserve">Definire gli obiettivi ponderati, conseguibili e coerenti con le strategie della </w:t>
      </w:r>
      <w:r w:rsidRPr="00533F7A">
        <w:rPr>
          <w:rFonts w:asciiTheme="minorHAnsi" w:hAnsiTheme="minorHAnsi" w:cs="Calibri"/>
          <w:sz w:val="20"/>
        </w:rPr>
        <w:t>SEMAR APPALTI S.r.l.</w:t>
      </w:r>
      <w:r w:rsidRPr="00533F7A">
        <w:rPr>
          <w:rFonts w:asciiTheme="minorHAnsi" w:hAnsiTheme="minorHAnsi" w:cstheme="minorHAnsi"/>
          <w:sz w:val="20"/>
        </w:rPr>
        <w:t xml:space="preserve">; 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Valutare periodicamente in occasione del Riesame della Direzione l’andamento della Gestione Aziendale attraverso gli strumenti del Sistema Qualità, aggiornando e definendo la Politica con nuovi obiettivi in relazione ai risultati ottenuti;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Analizzare le cause di non conformità come elemento di partenza per la definizione di adeguate azioni correttive e preventive da intraprendere;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33F7A" w:rsidRPr="00533F7A" w:rsidRDefault="00533F7A" w:rsidP="00533F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F4B083" w:themeColor="accent2" w:themeTint="99"/>
          <w:sz w:val="20"/>
          <w:szCs w:val="20"/>
        </w:rPr>
      </w:pPr>
      <w:r w:rsidRPr="00533F7A">
        <w:rPr>
          <w:rFonts w:asciiTheme="minorHAnsi" w:hAnsiTheme="minorHAnsi" w:cstheme="minorHAnsi"/>
          <w:i/>
          <w:color w:val="F4B083" w:themeColor="accent2" w:themeTint="99"/>
          <w:sz w:val="20"/>
          <w:szCs w:val="20"/>
        </w:rPr>
        <w:t>AMBIENTE - SICUREZZA E SALUTE SUL LAVORO (SSL)</w:t>
      </w:r>
    </w:p>
    <w:p w:rsidR="00533F7A" w:rsidRPr="00533F7A" w:rsidRDefault="00533F7A" w:rsidP="0053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Assicurare che le proprie attività siano svolte in conformità con le vigenti disposizioni di legge in materia di SSL e tutela ambientale e con eventuali codici di pratica sottoscritti;</w:t>
      </w:r>
    </w:p>
    <w:p w:rsidR="004C1127" w:rsidRPr="004C1127" w:rsidRDefault="004C1127" w:rsidP="004C1127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Impegnare</w:t>
      </w:r>
      <w:r w:rsidRPr="004C1127">
        <w:rPr>
          <w:rFonts w:asciiTheme="minorHAnsi" w:hAnsiTheme="minorHAnsi" w:cstheme="minorHAnsi"/>
          <w:sz w:val="20"/>
        </w:rPr>
        <w:t xml:space="preserve"> a prevenire lesioni e malattie professionali e migliorare continuamente il sistema di gestione OH&amp;S ed i risultati OH&amp;S</w:t>
      </w:r>
      <w:r>
        <w:rPr>
          <w:rFonts w:asciiTheme="minorHAnsi" w:hAnsiTheme="minorHAnsi" w:cstheme="minorHAnsi"/>
          <w:sz w:val="20"/>
        </w:rPr>
        <w:t>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Recepire le esigenze esplicite ed implicite delle parti interessate;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Mettere in atto e mantenere un efficace Sistema Integrato Ambiente e Sicurezza conforme ai requisiti delle norme UNI EN ISO 14001:2015 ed in accordo con i principi e le linee guida definite dalla BS OHSAS 18001:2007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Promuovere la Politica per la tutela dell’ambiente e della sicurezza e salute dei lavoratori, attraverso l’informazione, la formazione, la consultazione ed il coinvolgimento dei propri dipendenti e di quanti lavorano per conto dell’Organizzazione;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Attuare ogni sforzo in termini organizzativi, operativi e tecnologici per il miglioramento continuo per la prevenzione dell’inquinamento dell’acqua, dell’aria e del suolo e per la tutela della sicurezza e salute dei lavoratori;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lastRenderedPageBreak/>
        <w:t>Minimizzare le conseguenze ambientali quali consumo di energia, di acqua, di materie e la produzione dei rifiuti, favorendone il recupero ove possibile.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Sviluppare e mantenere attivi piani per gestire situazione di emergenza, limitandone al minimo gli impatti sulle persone e sull’ambiente;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theme="minorHAnsi"/>
          <w:sz w:val="20"/>
        </w:rPr>
        <w:t>Definire obiettivi, traguardi e programmi ambientali e della SSL, da integrare con la gestione operativa degli stabilimenti ed i piani di sviluppo aziendali.</w:t>
      </w:r>
    </w:p>
    <w:p w:rsidR="00533F7A" w:rsidRPr="00533F7A" w:rsidRDefault="00533F7A" w:rsidP="00533F7A">
      <w:pPr>
        <w:pStyle w:val="Paragrafoelenco"/>
        <w:numPr>
          <w:ilvl w:val="0"/>
          <w:numId w:val="6"/>
        </w:numPr>
        <w:ind w:left="709" w:hanging="425"/>
        <w:rPr>
          <w:rFonts w:asciiTheme="minorHAnsi" w:hAnsiTheme="minorHAnsi" w:cstheme="minorHAnsi"/>
          <w:sz w:val="20"/>
        </w:rPr>
      </w:pPr>
      <w:r w:rsidRPr="00533F7A">
        <w:rPr>
          <w:rFonts w:asciiTheme="minorHAnsi" w:hAnsiTheme="minorHAnsi" w:cs="Calibri"/>
          <w:sz w:val="20"/>
        </w:rPr>
        <w:t xml:space="preserve">SEMAR APPALTI S.r.l. </w:t>
      </w:r>
      <w:r w:rsidRPr="00533F7A">
        <w:rPr>
          <w:rFonts w:asciiTheme="minorHAnsi" w:hAnsiTheme="minorHAnsi" w:cstheme="minorHAnsi"/>
          <w:sz w:val="20"/>
        </w:rPr>
        <w:t>si impegna a promuovere e a diffondere i principi della Politica Aziendale, rendendoli visibili anche all'esterno</w:t>
      </w:r>
    </w:p>
    <w:p w:rsidR="002350AC" w:rsidRPr="00B11885" w:rsidRDefault="002350AC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p w:rsidR="002350AC" w:rsidRPr="00B11885" w:rsidRDefault="002350AC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p w:rsidR="009B0E91" w:rsidRPr="00B11885" w:rsidRDefault="009B0E91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30"/>
      </w:tblGrid>
      <w:tr w:rsidR="00B11885" w:rsidTr="002D21E2">
        <w:trPr>
          <w:trHeight w:val="236"/>
        </w:trPr>
        <w:tc>
          <w:tcPr>
            <w:tcW w:w="4981" w:type="dxa"/>
          </w:tcPr>
          <w:p w:rsidR="00B11885" w:rsidRPr="00D94B40" w:rsidRDefault="00533F7A" w:rsidP="000F4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color w:val="000000"/>
                <w:sz w:val="21"/>
              </w:rPr>
            </w:pPr>
            <w:r>
              <w:rPr>
                <w:rFonts w:asciiTheme="minorHAnsi" w:hAnsiTheme="minorHAnsi"/>
                <w:b/>
                <w:i/>
                <w:sz w:val="13"/>
                <w:szCs w:val="20"/>
              </w:rPr>
              <w:t>Riano (RM)</w:t>
            </w:r>
            <w:r w:rsidR="00D94B40" w:rsidRPr="00D94B40">
              <w:rPr>
                <w:rFonts w:asciiTheme="minorHAnsi" w:hAnsiTheme="minorHAnsi"/>
                <w:b/>
                <w:i/>
                <w:sz w:val="13"/>
                <w:szCs w:val="20"/>
              </w:rPr>
              <w:t xml:space="preserve"> </w:t>
            </w:r>
            <w:r w:rsidR="00000009">
              <w:rPr>
                <w:rFonts w:asciiTheme="minorHAnsi" w:hAnsiTheme="minorHAnsi"/>
                <w:b/>
                <w:i/>
                <w:sz w:val="13"/>
                <w:szCs w:val="20"/>
              </w:rPr>
              <w:t>01.0</w:t>
            </w:r>
            <w:r w:rsidR="000F43D8">
              <w:rPr>
                <w:rFonts w:asciiTheme="minorHAnsi" w:hAnsiTheme="minorHAnsi"/>
                <w:b/>
                <w:i/>
                <w:sz w:val="13"/>
                <w:szCs w:val="20"/>
              </w:rPr>
              <w:t>4</w:t>
            </w:r>
            <w:r w:rsidR="00B11885" w:rsidRPr="00D94B40">
              <w:rPr>
                <w:rFonts w:asciiTheme="minorHAnsi" w:hAnsiTheme="minorHAnsi"/>
                <w:b/>
                <w:i/>
                <w:sz w:val="13"/>
                <w:szCs w:val="20"/>
              </w:rPr>
              <w:t>.201</w:t>
            </w:r>
            <w:r w:rsidR="000F43D8">
              <w:rPr>
                <w:rFonts w:asciiTheme="minorHAnsi" w:hAnsiTheme="minorHAnsi"/>
                <w:b/>
                <w:i/>
                <w:sz w:val="13"/>
                <w:szCs w:val="20"/>
              </w:rPr>
              <w:t>9</w:t>
            </w:r>
          </w:p>
        </w:tc>
        <w:tc>
          <w:tcPr>
            <w:tcW w:w="4981" w:type="dxa"/>
          </w:tcPr>
          <w:p w:rsidR="003305BF" w:rsidRDefault="000F43D8" w:rsidP="00C86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i/>
                <w:color w:val="000000"/>
                <w:sz w:val="21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i/>
                <w:color w:val="000000"/>
                <w:sz w:val="21"/>
                <w:u w:val="single"/>
              </w:rPr>
              <w:t>Sante</w:t>
            </w:r>
            <w:r w:rsidR="00AC230A">
              <w:rPr>
                <w:rFonts w:asciiTheme="minorHAnsi" w:hAnsiTheme="minorHAnsi" w:cs="Arial"/>
                <w:b/>
                <w:i/>
                <w:color w:val="000000"/>
                <w:sz w:val="21"/>
                <w:u w:val="single"/>
              </w:rPr>
              <w:t xml:space="preserve"> Marronaro</w:t>
            </w:r>
          </w:p>
          <w:p w:rsidR="00B11885" w:rsidRDefault="000265E6" w:rsidP="00C86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1"/>
              </w:rPr>
            </w:pPr>
            <w:r w:rsidRPr="00B11885">
              <w:rPr>
                <w:rFonts w:asciiTheme="minorHAnsi" w:hAnsiTheme="minorHAnsi" w:cs="Arial"/>
                <w:color w:val="000000"/>
                <w:sz w:val="21"/>
              </w:rPr>
              <w:t xml:space="preserve"> </w:t>
            </w:r>
            <w:r w:rsidR="00B11885" w:rsidRPr="00B11885">
              <w:rPr>
                <w:rFonts w:asciiTheme="minorHAnsi" w:hAnsiTheme="minorHAnsi"/>
                <w:b/>
                <w:i/>
                <w:sz w:val="13"/>
                <w:szCs w:val="20"/>
              </w:rPr>
              <w:t xml:space="preserve">L’Amministratore </w:t>
            </w:r>
          </w:p>
        </w:tc>
      </w:tr>
    </w:tbl>
    <w:p w:rsidR="00577C7F" w:rsidRDefault="00577C7F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p w:rsidR="003305BF" w:rsidRDefault="003305BF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p w:rsidR="003305BF" w:rsidRDefault="003305BF" w:rsidP="00200BB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</w:rPr>
      </w:pPr>
    </w:p>
    <w:tbl>
      <w:tblPr>
        <w:tblStyle w:val="Grigliatabella"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3305BF" w:rsidTr="003305BF">
        <w:trPr>
          <w:jc w:val="center"/>
        </w:trPr>
        <w:tc>
          <w:tcPr>
            <w:tcW w:w="3260" w:type="dxa"/>
          </w:tcPr>
          <w:p w:rsidR="003305BF" w:rsidRDefault="003305BF" w:rsidP="003305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1"/>
              </w:rPr>
            </w:pPr>
            <w:r>
              <w:rPr>
                <w:rFonts w:asciiTheme="minorHAnsi" w:hAnsiTheme="minorHAnsi" w:cs="Arial"/>
                <w:noProof/>
                <w:color w:val="000000"/>
                <w:sz w:val="21"/>
              </w:rPr>
              <w:drawing>
                <wp:inline distT="0" distB="0" distL="0" distR="0">
                  <wp:extent cx="1616544" cy="640151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rt-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99" cy="64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05BF" w:rsidRPr="00B11885" w:rsidRDefault="003305BF" w:rsidP="003305BF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1"/>
        </w:rPr>
      </w:pPr>
    </w:p>
    <w:sectPr w:rsidR="003305BF" w:rsidRPr="00B11885" w:rsidSect="00ED74EC">
      <w:headerReference w:type="even" r:id="rId8"/>
      <w:headerReference w:type="default" r:id="rId9"/>
      <w:headerReference w:type="first" r:id="rId10"/>
      <w:pgSz w:w="11907" w:h="16839" w:code="9"/>
      <w:pgMar w:top="1417" w:right="1134" w:bottom="1134" w:left="1134" w:header="720" w:footer="6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F6" w:rsidRDefault="00B363F6">
      <w:r>
        <w:separator/>
      </w:r>
    </w:p>
  </w:endnote>
  <w:endnote w:type="continuationSeparator" w:id="0">
    <w:p w:rsidR="00B363F6" w:rsidRDefault="00B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F6" w:rsidRDefault="00B363F6">
      <w:r>
        <w:separator/>
      </w:r>
    </w:p>
  </w:footnote>
  <w:footnote w:type="continuationSeparator" w:id="0">
    <w:p w:rsidR="00B363F6" w:rsidRDefault="00B3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5CB" w:rsidRDefault="000F43D8">
    <w:pPr>
      <w:pStyle w:val="Intestazione"/>
    </w:pPr>
    <w:r>
      <w:rPr>
        <w:rFonts w:ascii="Calisto MT" w:hAnsi="Calisto MT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86454" o:spid="_x0000_s2051" type="#_x0000_t75" alt="square-logo-28225773333" style="position:absolute;margin-left:0;margin-top:0;width:16in;height:1545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quare-logo-28225773333" gain="19661f" blacklevel="22938f"/>
          <w10:wrap anchorx="margin" anchory="margin"/>
        </v:shape>
      </w:pict>
    </w:r>
    <w:r w:rsidR="00B02B32">
      <w:rPr>
        <w:rFonts w:ascii="Calisto MT" w:hAnsi="Calisto MT"/>
        <w:b/>
        <w:noProof/>
        <w:sz w:val="28"/>
      </w:rPr>
      <w:drawing>
        <wp:inline distT="0" distB="0" distL="0" distR="0">
          <wp:extent cx="1526540" cy="548640"/>
          <wp:effectExtent l="0" t="0" r="0" b="0"/>
          <wp:docPr id="1" name="Immagine 1" descr="LogoCed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d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2B32">
      <w:rPr>
        <w:rFonts w:ascii="Calisto MT" w:hAnsi="Calisto MT"/>
        <w:b/>
        <w:noProof/>
        <w:sz w:val="28"/>
      </w:rPr>
      <w:drawing>
        <wp:inline distT="0" distB="0" distL="0" distR="0">
          <wp:extent cx="1526540" cy="548640"/>
          <wp:effectExtent l="0" t="0" r="0" b="0"/>
          <wp:docPr id="2" name="Immagine 2" descr="LogoCed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d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2B32">
      <w:rPr>
        <w:rFonts w:ascii="Calisto MT" w:hAnsi="Calisto MT"/>
        <w:b/>
        <w:noProof/>
        <w:sz w:val="28"/>
      </w:rPr>
      <w:drawing>
        <wp:inline distT="0" distB="0" distL="0" distR="0">
          <wp:extent cx="1526540" cy="548640"/>
          <wp:effectExtent l="0" t="0" r="0" b="0"/>
          <wp:docPr id="3" name="Immagine 3" descr="LogoCed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ed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62"/>
      <w:gridCol w:w="3283"/>
      <w:gridCol w:w="3310"/>
    </w:tblGrid>
    <w:tr w:rsidR="009421BF" w:rsidTr="00D94B40">
      <w:tc>
        <w:tcPr>
          <w:tcW w:w="3262" w:type="dxa"/>
          <w:hideMark/>
        </w:tcPr>
        <w:p w:rsidR="009421BF" w:rsidRDefault="009421BF" w:rsidP="009421BF">
          <w:pPr>
            <w:rPr>
              <w:sz w:val="20"/>
              <w:szCs w:val="20"/>
            </w:rPr>
          </w:pPr>
        </w:p>
      </w:tc>
      <w:tc>
        <w:tcPr>
          <w:tcW w:w="3283" w:type="dxa"/>
          <w:vAlign w:val="center"/>
          <w:hideMark/>
        </w:tcPr>
        <w:p w:rsidR="009421BF" w:rsidRPr="00D94B40" w:rsidRDefault="009421BF" w:rsidP="009421BF">
          <w:pPr>
            <w:suppressAutoHyphens/>
            <w:jc w:val="center"/>
            <w:rPr>
              <w:rFonts w:ascii="Calibri" w:hAnsi="Calibri" w:cs="Calibri"/>
              <w:i/>
              <w:sz w:val="16"/>
              <w:szCs w:val="22"/>
              <w:lang w:eastAsia="ar-SA"/>
            </w:rPr>
          </w:pPr>
        </w:p>
      </w:tc>
      <w:tc>
        <w:tcPr>
          <w:tcW w:w="3310" w:type="dxa"/>
          <w:vAlign w:val="center"/>
          <w:hideMark/>
        </w:tcPr>
        <w:p w:rsidR="009421BF" w:rsidRDefault="009421BF" w:rsidP="00D94B40">
          <w:pPr>
            <w:suppressAutoHyphens/>
            <w:jc w:val="right"/>
            <w:rPr>
              <w:rFonts w:ascii="Calibri" w:hAnsi="Calibri" w:cs="Calibri"/>
              <w:sz w:val="16"/>
              <w:szCs w:val="22"/>
              <w:lang w:eastAsia="ar-SA"/>
            </w:rPr>
          </w:pPr>
          <w:r>
            <w:rPr>
              <w:rFonts w:ascii="Calibri" w:hAnsi="Calibri" w:cs="Calibri"/>
              <w:sz w:val="16"/>
            </w:rPr>
            <w:t>POLITICA</w:t>
          </w:r>
        </w:p>
      </w:tc>
    </w:tr>
  </w:tbl>
  <w:p w:rsidR="009172A8" w:rsidRDefault="000F43D8">
    <w:pPr>
      <w:pStyle w:val="Intestazione"/>
    </w:pPr>
    <w:r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86455" o:spid="_x0000_s2050" type="#_x0000_t75" alt="square-logo-28225773333" style="position:absolute;margin-left:0;margin-top:0;width:16in;height:154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quare-logo-282257733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1E2" w:rsidRDefault="000F43D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86453" o:spid="_x0000_s2049" type="#_x0000_t75" alt="square-logo-28225773333" style="position:absolute;margin-left:0;margin-top:0;width:16in;height:1545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quare-logo-282257733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676E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6242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7F773B"/>
    <w:multiLevelType w:val="hybridMultilevel"/>
    <w:tmpl w:val="D3B8DBA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DE1437"/>
    <w:multiLevelType w:val="singleLevel"/>
    <w:tmpl w:val="73B691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3FB70BB1"/>
    <w:multiLevelType w:val="hybridMultilevel"/>
    <w:tmpl w:val="64407E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9F04E8"/>
    <w:multiLevelType w:val="hybridMultilevel"/>
    <w:tmpl w:val="DDEC34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7"/>
    <w:rsid w:val="00000009"/>
    <w:rsid w:val="00005F87"/>
    <w:rsid w:val="000265E6"/>
    <w:rsid w:val="000441C5"/>
    <w:rsid w:val="000C0ADE"/>
    <w:rsid w:val="000E6D75"/>
    <w:rsid w:val="000F43D8"/>
    <w:rsid w:val="0014592C"/>
    <w:rsid w:val="001E57C0"/>
    <w:rsid w:val="00200BB9"/>
    <w:rsid w:val="002350AC"/>
    <w:rsid w:val="00255BA7"/>
    <w:rsid w:val="002A71BF"/>
    <w:rsid w:val="002D21E2"/>
    <w:rsid w:val="003305BF"/>
    <w:rsid w:val="00353812"/>
    <w:rsid w:val="003704D4"/>
    <w:rsid w:val="00373871"/>
    <w:rsid w:val="00383182"/>
    <w:rsid w:val="003C19B9"/>
    <w:rsid w:val="003D6747"/>
    <w:rsid w:val="003F101B"/>
    <w:rsid w:val="00414FB4"/>
    <w:rsid w:val="0045192C"/>
    <w:rsid w:val="00452544"/>
    <w:rsid w:val="004660A0"/>
    <w:rsid w:val="004667CC"/>
    <w:rsid w:val="004C1127"/>
    <w:rsid w:val="00533F7A"/>
    <w:rsid w:val="00536F9B"/>
    <w:rsid w:val="005624BC"/>
    <w:rsid w:val="00577C7F"/>
    <w:rsid w:val="005E67D3"/>
    <w:rsid w:val="005F2A70"/>
    <w:rsid w:val="005F5729"/>
    <w:rsid w:val="006372EF"/>
    <w:rsid w:val="006950E3"/>
    <w:rsid w:val="006D25C3"/>
    <w:rsid w:val="00710454"/>
    <w:rsid w:val="00716F30"/>
    <w:rsid w:val="00721C58"/>
    <w:rsid w:val="007D0362"/>
    <w:rsid w:val="007F189D"/>
    <w:rsid w:val="008145E0"/>
    <w:rsid w:val="008234E4"/>
    <w:rsid w:val="008279A1"/>
    <w:rsid w:val="00877B82"/>
    <w:rsid w:val="008937C0"/>
    <w:rsid w:val="008B0F14"/>
    <w:rsid w:val="008B2B70"/>
    <w:rsid w:val="008C1990"/>
    <w:rsid w:val="008E3DCA"/>
    <w:rsid w:val="009172A8"/>
    <w:rsid w:val="009421BF"/>
    <w:rsid w:val="009B0E91"/>
    <w:rsid w:val="00A429C6"/>
    <w:rsid w:val="00A615CB"/>
    <w:rsid w:val="00A63037"/>
    <w:rsid w:val="00A8185A"/>
    <w:rsid w:val="00AC230A"/>
    <w:rsid w:val="00AD3CC3"/>
    <w:rsid w:val="00AD6288"/>
    <w:rsid w:val="00B02B32"/>
    <w:rsid w:val="00B11885"/>
    <w:rsid w:val="00B363F6"/>
    <w:rsid w:val="00B773D6"/>
    <w:rsid w:val="00BA041D"/>
    <w:rsid w:val="00BB2EE5"/>
    <w:rsid w:val="00C86823"/>
    <w:rsid w:val="00C97949"/>
    <w:rsid w:val="00CE03F9"/>
    <w:rsid w:val="00CF4C06"/>
    <w:rsid w:val="00D45C57"/>
    <w:rsid w:val="00D517E2"/>
    <w:rsid w:val="00D70BEC"/>
    <w:rsid w:val="00D910D0"/>
    <w:rsid w:val="00D94B40"/>
    <w:rsid w:val="00DC0E27"/>
    <w:rsid w:val="00DC1E2B"/>
    <w:rsid w:val="00DD5088"/>
    <w:rsid w:val="00DF5C70"/>
    <w:rsid w:val="00DF5F27"/>
    <w:rsid w:val="00E31E90"/>
    <w:rsid w:val="00E84C7C"/>
    <w:rsid w:val="00EA545D"/>
    <w:rsid w:val="00ED42A5"/>
    <w:rsid w:val="00ED74EC"/>
    <w:rsid w:val="00F12B4B"/>
    <w:rsid w:val="00F22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C56B211-5443-417C-A4D6-3EFCCB7A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54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05F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5F8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05F87"/>
  </w:style>
  <w:style w:type="paragraph" w:styleId="Testofumetto">
    <w:name w:val="Balloon Text"/>
    <w:basedOn w:val="Normale"/>
    <w:semiHidden/>
    <w:rsid w:val="009172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1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533F7A"/>
    <w:pPr>
      <w:widowControl w:val="0"/>
      <w:ind w:left="720"/>
      <w:contextualSpacing/>
      <w:jc w:val="both"/>
    </w:pPr>
    <w:rPr>
      <w:rFonts w:ascii="Bell MT" w:hAnsi="Bell MT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VIANINI LAVORI è impegnata ad operare in modo sostenibile, dal punto di vista sociale, ambientale ed economico, nel pieno rispetto dell’ambiente, della salute e della sicurezza dei suoi collaboratori, delle comunità locali, dei clienti e di chiunque sia</vt:lpstr>
    </vt:vector>
  </TitlesOfParts>
  <Company/>
  <LinksUpToDate>false</LinksUpToDate>
  <CharactersWithSpaces>4572</CharactersWithSpaces>
  <SharedDoc>false</SharedDoc>
  <HLinks>
    <vt:vector size="18" baseType="variant">
      <vt:variant>
        <vt:i4>7733354</vt:i4>
      </vt:variant>
      <vt:variant>
        <vt:i4>5329</vt:i4>
      </vt:variant>
      <vt:variant>
        <vt:i4>1025</vt:i4>
      </vt:variant>
      <vt:variant>
        <vt:i4>1</vt:i4>
      </vt:variant>
      <vt:variant>
        <vt:lpwstr>LogoCedPICCOLO</vt:lpwstr>
      </vt:variant>
      <vt:variant>
        <vt:lpwstr/>
      </vt:variant>
      <vt:variant>
        <vt:i4>7733354</vt:i4>
      </vt:variant>
      <vt:variant>
        <vt:i4>5330</vt:i4>
      </vt:variant>
      <vt:variant>
        <vt:i4>1026</vt:i4>
      </vt:variant>
      <vt:variant>
        <vt:i4>1</vt:i4>
      </vt:variant>
      <vt:variant>
        <vt:lpwstr>LogoCedPICCOLO</vt:lpwstr>
      </vt:variant>
      <vt:variant>
        <vt:lpwstr/>
      </vt:variant>
      <vt:variant>
        <vt:i4>7733354</vt:i4>
      </vt:variant>
      <vt:variant>
        <vt:i4>5331</vt:i4>
      </vt:variant>
      <vt:variant>
        <vt:i4>1027</vt:i4>
      </vt:variant>
      <vt:variant>
        <vt:i4>1</vt:i4>
      </vt:variant>
      <vt:variant>
        <vt:lpwstr>LogoCedPICCOLO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VIANINI LAVORI è impegnata ad operare in modo sostenibile, dal punto di vista sociale, ambientale ed economico, nel pieno rispetto dell’ambiente, della salute e della sicurezza dei suoi collaboratori, delle comunità locali, dei clienti e di chiunque sia</dc:title>
  <dc:subject/>
  <dc:creator>-</dc:creator>
  <cp:keywords/>
  <cp:lastModifiedBy>imprese marronaro</cp:lastModifiedBy>
  <cp:revision>2</cp:revision>
  <cp:lastPrinted>2017-03-08T16:07:00Z</cp:lastPrinted>
  <dcterms:created xsi:type="dcterms:W3CDTF">2019-09-21T10:56:00Z</dcterms:created>
  <dcterms:modified xsi:type="dcterms:W3CDTF">2019-09-21T10:56:00Z</dcterms:modified>
</cp:coreProperties>
</file>